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ИЗДЕЛИЙ, ИМПЛАНТИРУЕМЫХ В ОРГАНИЗМ ЧЕЛОВЕКА</w:t>
      </w:r>
    </w:p>
    <w:p>
      <w:pPr>
        <w:pStyle w:val="2"/>
        <w:jc w:val="center"/>
      </w:pPr>
      <w:r>
        <w:rPr>
          <w:sz w:val="20"/>
        </w:rPr>
        <w:t xml:space="preserve">ПРИ ОКАЗАНИИ МЕДИЦИНСКОЙ ПОМОЩИ В РАМКАХ ПРОГРАММЫ</w:t>
      </w:r>
    </w:p>
    <w:p>
      <w:pPr>
        <w:pStyle w:val="2"/>
        <w:jc w:val="center"/>
      </w:pPr>
      <w:r>
        <w:rPr>
          <w:sz w:val="20"/>
        </w:rPr>
        <w:t xml:space="preserve">ГОСУДАРСТВЕННЫХ ГАРАНТИЙ БЕСПЛАТНОГО ОКАЗАНИЯ ГРАЖДАНАМ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08.10.2019 </w:t>
            </w:r>
            <w:hyperlink w:history="0" r:id="rId2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2333-р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14.01.2022 </w:t>
            </w:r>
            <w:hyperlink w:history="0" r:id="rId3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5-р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4" w:tooltip="Распоряжение Правительства РФ от 25.07.2023 N 1990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N 1990-р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04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</w:t>
            </w:r>
          </w:p>
        </w:tc>
      </w:tr>
      <w:tr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101910</w:t>
            </w:r>
          </w:p>
        </w:tc>
        <w:tc>
          <w:tcPr>
            <w:tcW w:w="70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Колпачок костный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Кава-фильтр, временный/постоянный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Кава-фильтр, постоянный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Проволока лигатурная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синтетический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синтетический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животного происхождения,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синтетический, антибактериальный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 биоматриксный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животного происхождения, нерассасывающийся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матрикса, композитный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костного матрикса человеческого происхождения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животного происхождения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интрамедуллярного гвоздя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удлиняющая для эндопротеза коленного сустава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натурального шелка,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Воск костный, натуральный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 для эндопротеза коленного сустава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поли(L-лактид-кокапролактона)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большеберцовый интрамедуллярный,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большеберцовый интрамедуллярный,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для ацетабулярного компонента эндопротеза тазобедренного сустава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Оболочка ацетабулярного компонента эндопротеза тазобедренного сустава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 интракорнеальный кольцевой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Дистрактор внутрифасеточный для шейного отдела позвоночника имплантируемый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коллагена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коллагена, антибактериальное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Мембрана стоматологическая для тканевой регенерации коллагеновая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митрального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спинальный,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спинальный, нерассасывающийся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электростимуляции спинного мозга для обезболивания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спинальной динамической стабилизации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металлический,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спинальной фиксации,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спинальной фиксации, нерассасывающаяся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металлический,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Инжектор для интраокулярной линзы ручной, одноразового использования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тибиальный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дентальной имплантации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митрального (трехстворчатого)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уретральный полимерный,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уретральный непокрытый металлический,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барабанной перепонки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дефибриллятора эндокардиальное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Кардиомонитор имплантируемый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Клей для соединения краев раны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межпозвонкового диска поясничного отдела позвоночника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непокрытый,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тибиальный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плечевой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непокрытый,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таранный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непокрытая, модульная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непокрытый,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непокрытый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проксимального отдела плечевой кости непокрытая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одномыщелковый непокрытый,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непокрытая, однокомпонентная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одномыщелковый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одномыщелковый непокрытый,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интратекальный имплантируемый, программируемый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Коннектор шунта для спинномозговой жидкости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лигирования, из синтетического полимера,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выделяющий лекарственное средство, полностью 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полибутэфира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сахаридов растительного происхождения, рассасывающееся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для восстановления перикарда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эндокардиальное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пястно-фалангового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без частотной адаптации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двухкамерный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частотно-адаптивный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сосудов головного мозга покрытый карборундом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кохлеарной имплантации с прямой акустической стимуляцией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слуховых косточек,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цепи слуховых косточек,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скрепления краев раны, не разлагаемая микроорганизмами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пениса жесткий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голеностопного сустава тотальный с неподвижной платформой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полидиоксанона, антибактериальная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полидиоксанона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Трубка для соединения нервных окончаний, рассасывающаяся, животного происхождения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тела позвонка,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тела позвонка, нестерильный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тела позвонка на цементной основе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трабекулярный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трабекулярный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таранный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голеностопного сустава тибиальный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компонента локтевого сустава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покрытая, модульная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феморальный, покрытый,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феморальный,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тибиальный покрытый с вкладышем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локтевого сустава тотальный шарнирный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одномыщелковый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Заглушка для тибиального туннеля, неканюлированная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артерий, выделяющий лекарственное средство, с рассасывающимся полимерным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бедренной артерии выделяющий лекарственное средство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дуоденальный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нисходящего отдела грудной аорты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задней стабилизацией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псевдофакичная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полиэфира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локтевой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полиэтиленовая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надколенника полиэтиленовый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подвздошно-бедренного артериального сегмента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подвздошно-бедренного венозного сегмента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с фиксацией к радужной оболочке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плечевой кости, фиксируемый ножкой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полиглактина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полиглактина, антибактериальная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полиглекапрона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полиглекапрона, антибактериальная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полигликоната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полиглитона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трахеальный (бронхиальный) полимерный, нерассасывающийся,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кровеносного сосуда синтетический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желудочковая вспомогательная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для модуляции сократительной способности сердца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Окклюдер кардиологический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Зажим для фиксации лоскута черепной 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коленного сустава феморальный поверхностный частичный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для имплантации среднего уха, частично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сохранением крестообразной связки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мыщелка нижней челюсти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для аннулопластики аортального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шовный хирургический из нержавеющей стали, мононить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Лента хирургическая поддерживающая, не разлагаемая микроорганизмами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межпозвонкового диска шейного отдела позвоночника тотальный,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шовный хирургический из нержавеющей стали, полинить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яичка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полимерно-металлический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суставного хряща биоматриксный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Трубка для слезного канала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проксимального межфалангового сустава,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сердечного клапана поворотно-дисковый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фиксации для черепно-лицевой хирургии,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фиксации для черепно-лицевой хирургии, нерассасывающаяся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пластин для фиксации для черепно-лицевой хирургии, нерассасывающихся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Дистрактор для черепно-лицевой кости имплантируемый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для черепно-лицевой хирургии,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для черепно-лицевой хирургии, нерассасывающийся,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краниопластики, моделируемая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краниопластики, немоделируемая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Заплата сердечно-сосудистая, животного происхождения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Заплата сердечно-сосудистая, синтетическая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периферических артерий, непокрытый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тотальный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частичный биполярный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Помпа инфузионная инсулиновая амбулаторная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Помпа инсулиновая инфузионная амбулаторная со встроенным глюкометром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локтевого сустава локтевой с металлическим покрытием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плечевого сустава гленоидный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кохлеарной имплантации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с мобильной платформой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однокамерный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однокамерный, без частотной адаптации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однокамерный, частотно-адаптивный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имплантатов для эмболизации сосудов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металлическая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Ограничитель ортопедического цемента металлический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бедренной кости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металл-полиэтилен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металл-металл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эндолимфатический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Связки искусственные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Фиксатор связок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Ограничитель ортопедического цемента полимерный, нерассасывающийся,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полимерный,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полимерный,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мочеточниковый полимерный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из синтетического полимера,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аортальный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билиарный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сонной артерии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сосудов головного мозга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почечной артерии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металлический непокрытый,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мочеточниковый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металлический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ацетабулярного компонента эндопротеза тазобедренного сустава керамический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головки бедренной кости керамический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керамика-керамика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керамика-полиэтилен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тотальный с парой трения керамика-металл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абдоминальной аорты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двухкомпонентный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хирургический противоспаечный,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полиамидная, мононить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полиамидная, полинить,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пломбирования склеры, нерассасывающийся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замещения жидкости стекловидного тела глаза, постоперационное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мозговой оболочки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Кардиовертер-дефибриллятор имплантируемый трехкамерный (бивентрикулярный)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трехкамерный (бивентрикулярный)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с иридокапсулярной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Клапан вентрикулоперитонеального/атриального шунта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костно-хрящевого матрикса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ортодонтический анкерный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регенерации влагалища сухожилия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коленного сустава одномыщелковый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одномыщелковый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нерассасывающийся,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из ортопедического цемента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костный ортопедический, нерассасывающийся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Проволока костная ортопедическая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нерассасывающийся,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 костный ортопедический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Гайка ортопедическая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костный ортопедический,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 костный, не содержащий лекарственные средства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нерассасывающаяся,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ортопедический, 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 костный, содержащий лекарственные средства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изделий для фиксации перелома кости пластиной, нерассасывающийся,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тазобедренного сустава временный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костной фиксацией имплантируемый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костезамещающий композитный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при абдоминальной грыже, полимерно-композитная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Частицы для эмболизации сосудов с химиотерапевтическим средством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Головка эндопротеза плечевого сустава с анкерным типом крепления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полипропиленовая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бедренный,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бедренный,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Фиксатор плечевой кости метафизарный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для клипирования бедренной артерии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головки бедренной кости биполярный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центрирования эндопротеза плечевой кости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общего назначения имплантируемый, программируемый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фиксации хирургической нити,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тазобедренного сустава поверхностный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фиксации костно-реберного каркаса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вентрикулоперитонеальный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переднекамерная, 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переднекамерная, псевдофакичная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артериовенозный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Трос системы внутренней спинальной фиксации,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Зажим для троса системы внутренней спинальной фиксации,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для имплантации к системе внутренней ортопедической фиксации универсальный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для артродеза,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плечевого сустава тотальный реверсивный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Чашка реверсивного эндопротеза плечевого сустава полиэтиленовая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Головка реверсивного эндопротеза плечевого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плечевой,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плечевой,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спинальной фиксации тел позвонков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для безвинтовой фиксации кости из сплава с памятью формы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аневризмы,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мениска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противоэпилептической электростимуляции блуждающего нерва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трансфасеточной винтовой внутренней спинальной фиксации,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проксимального отдела плечевой кости с "пресс-фит"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с "пресс-фит" фиксацией,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с "пресс-фит" фиксацией, однокомпонентный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с "пресс-фит" фиксацией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 инфузионный/инъекционный, имплантируемый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ревизионный 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Порт/катетер инфузионный/инъекционный, имплантируемый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покрытая ревизионная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Ножка эндопротеза бедренной кости непокрытая ревизионная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феморальный ревизионный непокрытый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для коронарных артерий с сетчатым каркасом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Винт костный динамический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для лечения стрессового недержания мочи у женщин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клапана трупный,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Держатель протеза сердечного клапана, одноразового использования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орбитальный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края глазницы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политетрафторэтилена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Петля для лигирования эндоскопическая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гемостатическое на основе желатина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коленного сустава тотальный шарнирный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лигирования, металлическая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Перекладина тракционной системы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Анкер для крепления мягких тканей, нерассасывающийся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 эластомерный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Клей/герметик хирургический, животного происхождения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Ксенотрансплантат сосудистый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капсульное стяжное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кетгутовая, хромированная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кетгутовая, простая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Средство для замещения синовиальной жидкости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поливинилиденфторида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креплением на голове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имплантации среднего уха полностью имплантируемая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Адаптер эндопротеза головки и ножки бедренной кости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митрального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легочного клапана для транскатетерной имплантации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 для транскатетерной имплантации, с каркасом в форме стента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аортального клапана механический двустворчатый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митрального клапана механический двустворчатый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при абдоминальной грыже, из синтетического полимера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легочного клапана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снижения нагрузки на коленный сустав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аортального клапана механический двустворчатый/протез аорты из биологического полимера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интрамедуллярный для артродеза,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реконструкции мочевыводящих путей, из синтетического полимера, нерассасывающийся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Тело реверсивного эндопротеза плечевого сустава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из комбинированного материала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Компонент эндопротеза тазобедренного сустава ацетабулярный металлический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ацетабулярного компонента тазобедренного сустава керамический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проксимального межфалангового сустава,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Чашка реверсивного эндопротеза плечевого сустава металлическая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полимерный, нестерильный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Сетка хирургическая универсальная, коллагеновая, рассасывающаяся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коронарно-венозное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имплантируемый радужной оболочки глаза/интраокулярная линза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Кейдж для спондилодеза полимерный, стерильный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твердой мозговой оболочки, на основе биополимерного композита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" w:tooltip="Распоряжение Правительства РФ от 25.07.2023 N 1990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25.07.2023 N 1990-р)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Частицы для эмболизации сосудов, нерассасывающиеся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 для эмболизации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 для эмболизации сосудов вне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эмболизации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Вкладыш для эндопротеза головки плечевой кости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Стент-графт эндоваскулярный для сосудов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вентрикулоперитонеальный/вентрикулоатриальный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Коннектор катетера для спинномозговой жидкости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для спинномозговой жидкости перитонеальный/атриальный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для лечения глаукомы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слуховой костной проводимости с имплантируемым вибратором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для спинномозговой жидкости атриальный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костезаполняющий/костезамещающий углеродный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Линза интраокулярная для задней камеры глаза, псевдофакичная, с увеличенной глубиной фокуса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Протез задней поверхности поясничного отдела позвоночника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Централизатор ножки эндопротеза бедренной кости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лучезапястного сустава лучевой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интрацеребральный для инфузий/дренажа, длительного использования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Стержень для удлинения эндопротеза бедренной/большеберцовой кости, непокрытый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для системы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Генератор импульсов для системы глубокой электростимуляции головного мозга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перитонеальный дренажный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ремоделирования воронкообразной грудной клетки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Генератор импульсов имплантируемой системы контроля недержания мочи/кала методом электростимуляции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межостистой декомпрессии в поясничном отделе позвоночника,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Шунт люмбоперитонеальный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Пластина накостная для фиксации переломов винтами, нерассасывающаяся, нестерильная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Гильза для удлинения эндопротеза бедренной/большеберцовой кости, непокрытая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Стент пищеводный полимерно-металлический, стерильный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Шайба прокладочная ортопедическая,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Скоба костная ортопедическая, нерегулируемая,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Шайба прокладочная ортопедическая, нестерильная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из полигликолевой кислоты, полинить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Гайка ортопедическая, нестерильная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Крючок для спинальной фиксации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 соединительный для системы спинальной фиксации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Эндопротез пястно-фалангового сустава, модульный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Клипса для аневризмы, нестерильная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Нить хирургическая самофиксирующаяся из сополимера гликолида, диоксанона и триметиленкарбоната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электрокардиостимулятора эндокардиальное, совместимое с магнитно-резонансным томографом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" w:tooltip="Распоряжение Правительства РФ от 08.10.2019 N 2333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08.10.2019 N 2333-р)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Катетер перитонеальный, с лекарственным средством </w:t>
            </w:r>
            <w:hyperlink w:history="0" w:anchor="P773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Отведение имплантируемой системы нейромышечной электростимуляции поясничного отдела позвоночника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Биопротез сердечного аортального клапана/протез аорты из ксеноматериала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эмболизации сосудов вне головного мозга, синтетический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" w:tooltip="Распоряжение Правительства РФ от 14.01.2022 N 5-р &lt;О внесении изменений в распоряжение Правительства РФ от 31.12.2018 N 305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14.01.2022 N 5-р)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 для реконструкции мочевыводящих путей, из синтетического полимера, рассасывающийся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3" w:name="P773"/>
    <w:bookmarkEnd w:id="7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https://login.consultant.ru/link/?req=doc&amp;base=LAW&amp;n=335177&amp;dst=100003" TargetMode = "External"/>
	<Relationship Id="rId3" Type="http://schemas.openxmlformats.org/officeDocument/2006/relationships/hyperlink" Target="https://login.consultant.ru/link/?req=doc&amp;base=LAW&amp;n=407094&amp;dst=100003" TargetMode = "External"/>
	<Relationship Id="rId4" Type="http://schemas.openxmlformats.org/officeDocument/2006/relationships/hyperlink" Target="https://login.consultant.ru/link/?req=doc&amp;base=LAW&amp;n=452936&amp;dst=100003" TargetMode = "External"/>
	<Relationship Id="rId5" Type="http://schemas.openxmlformats.org/officeDocument/2006/relationships/hyperlink" Target="https://login.consultant.ru/link/?req=doc&amp;base=LAW&amp;n=335177&amp;dst=100007" TargetMode = "External"/>
	<Relationship Id="rId6" Type="http://schemas.openxmlformats.org/officeDocument/2006/relationships/hyperlink" Target="https://login.consultant.ru/link/?req=doc&amp;base=LAW&amp;n=335177&amp;dst=100010" TargetMode = "External"/>
	<Relationship Id="rId7" Type="http://schemas.openxmlformats.org/officeDocument/2006/relationships/hyperlink" Target="https://login.consultant.ru/link/?req=doc&amp;base=LAW&amp;n=452936&amp;dst=100003" TargetMode = "External"/>
	<Relationship Id="rId8" Type="http://schemas.openxmlformats.org/officeDocument/2006/relationships/hyperlink" Target="https://login.consultant.ru/link/?req=doc&amp;base=LAW&amp;n=407094&amp;dst=100007" TargetMode = "External"/>
	<Relationship Id="rId9" Type="http://schemas.openxmlformats.org/officeDocument/2006/relationships/hyperlink" Target="https://login.consultant.ru/link/?req=doc&amp;base=LAW&amp;n=335177&amp;dst=100013" TargetMode = "External"/>
	<Relationship Id="rId10" Type="http://schemas.openxmlformats.org/officeDocument/2006/relationships/hyperlink" Target="https://login.consultant.ru/link/?req=doc&amp;base=LAW&amp;n=335177&amp;dst=100016" TargetMode = "External"/>
	<Relationship Id="rId11" Type="http://schemas.openxmlformats.org/officeDocument/2006/relationships/hyperlink" Target="https://login.consultant.ru/link/?req=doc&amp;base=LAW&amp;n=407094&amp;dst=100010" TargetMode = "External"/>
	<Relationship Id="rId12" Type="http://schemas.openxmlformats.org/officeDocument/2006/relationships/hyperlink" Target="https://login.consultant.ru/link/?req=doc&amp;base=LAW&amp;n=407094&amp;dst=100013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
(ред. от 25.07.2023)
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dc:title>
  <dcterms:created xsi:type="dcterms:W3CDTF">2024-01-11T01:59:27Z</dcterms:created>
</cp:coreProperties>
</file>